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5E890" w14:textId="18FB8FD6" w:rsidR="00F979D2" w:rsidRDefault="001C6256">
      <w:pPr>
        <w:rPr>
          <w:rtl/>
        </w:rPr>
      </w:pPr>
      <w:r w:rsidRPr="00026231">
        <w:rPr>
          <w:rFonts w:ascii="Calibri" w:eastAsia="Calibri" w:hAnsi="Calibri" w:cs="B Nazanin"/>
          <w:b/>
          <w:bCs/>
          <w:noProof/>
          <w:u w:val="single"/>
        </w:rPr>
        <w:drawing>
          <wp:anchor distT="0" distB="0" distL="114300" distR="114300" simplePos="0" relativeHeight="251662336" behindDoc="1" locked="0" layoutInCell="1" allowOverlap="1" wp14:anchorId="3787CF1C" wp14:editId="66A7E605">
            <wp:simplePos x="0" y="0"/>
            <wp:positionH relativeFrom="column">
              <wp:posOffset>4927002</wp:posOffset>
            </wp:positionH>
            <wp:positionV relativeFrom="paragraph">
              <wp:posOffset>96820</wp:posOffset>
            </wp:positionV>
            <wp:extent cx="1038225" cy="903642"/>
            <wp:effectExtent l="0" t="0" r="0" b="0"/>
            <wp:wrapNone/>
            <wp:docPr id="3" name="Picture 3" descr="C:\Users\matine1\AppData\Local\Microsoft\Windows\INetCache\Content.MSO\BEAA2F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ine1\AppData\Local\Microsoft\Windows\INetCache\Content.MSO\BEAA2FF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603" cy="908323"/>
                    </a:xfrm>
                    <a:prstGeom prst="rect">
                      <a:avLst/>
                    </a:prstGeom>
                    <a:noFill/>
                    <a:ln>
                      <a:noFill/>
                    </a:ln>
                  </pic:spPr>
                </pic:pic>
              </a:graphicData>
            </a:graphic>
            <wp14:sizeRelV relativeFrom="margin">
              <wp14:pctHeight>0</wp14:pctHeight>
            </wp14:sizeRelV>
          </wp:anchor>
        </w:drawing>
      </w:r>
      <w:r w:rsidR="00026231" w:rsidRPr="00492103">
        <w:rPr>
          <w:rFonts w:cs="Arial"/>
          <w:noProof/>
          <w:rtl/>
        </w:rPr>
        <w:drawing>
          <wp:anchor distT="0" distB="0" distL="114300" distR="114300" simplePos="0" relativeHeight="251660288" behindDoc="1" locked="0" layoutInCell="1" allowOverlap="1" wp14:anchorId="147C651C" wp14:editId="1B028C21">
            <wp:simplePos x="0" y="0"/>
            <wp:positionH relativeFrom="margin">
              <wp:posOffset>-152400</wp:posOffset>
            </wp:positionH>
            <wp:positionV relativeFrom="paragraph">
              <wp:posOffset>123825</wp:posOffset>
            </wp:positionV>
            <wp:extent cx="1085850" cy="1028700"/>
            <wp:effectExtent l="0" t="0" r="0" b="0"/>
            <wp:wrapNone/>
            <wp:docPr id="1" name="Picture 1" descr="C:\Users\matine1\Downloads\202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ine1\Downloads\2026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anchor>
        </w:drawing>
      </w:r>
      <w:r w:rsidR="00492103">
        <w:rPr>
          <w:rFonts w:ascii="Times New Roman" w:hAnsi="Times New Roman" w:cs="Times New Roman"/>
          <w:noProof/>
          <w:sz w:val="24"/>
          <w:szCs w:val="24"/>
        </w:rPr>
        <w:drawing>
          <wp:anchor distT="0" distB="0" distL="114300" distR="114300" simplePos="0" relativeHeight="251659264" behindDoc="1" locked="0" layoutInCell="1" allowOverlap="1" wp14:anchorId="3CF88825" wp14:editId="258BC98A">
            <wp:simplePos x="0" y="0"/>
            <wp:positionH relativeFrom="margin">
              <wp:align>center</wp:align>
            </wp:positionH>
            <wp:positionV relativeFrom="paragraph">
              <wp:posOffset>-609600</wp:posOffset>
            </wp:positionV>
            <wp:extent cx="950595" cy="867410"/>
            <wp:effectExtent l="0" t="0" r="0" b="8890"/>
            <wp:wrapNone/>
            <wp:docPr id="2" name="Picture 4" descr="Image result for â«Ø¨Ø³Ù Ø§ÙÙÙ Ø§ÙØ±Ø­ÙÙ Ø§ÙØ±Ø­ÙÙ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â«Ø¨Ø³Ù Ø§ÙÙÙ Ø§ÙØ±Ø­ÙÙ Ø§ÙØ±Ø­ÙÙâ¬â"/>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67410"/>
                    </a:xfrm>
                    <a:prstGeom prst="rect">
                      <a:avLst/>
                    </a:prstGeom>
                    <a:noFill/>
                  </pic:spPr>
                </pic:pic>
              </a:graphicData>
            </a:graphic>
            <wp14:sizeRelH relativeFrom="page">
              <wp14:pctWidth>0</wp14:pctWidth>
            </wp14:sizeRelH>
            <wp14:sizeRelV relativeFrom="page">
              <wp14:pctHeight>0</wp14:pctHeight>
            </wp14:sizeRelV>
          </wp:anchor>
        </w:drawing>
      </w:r>
    </w:p>
    <w:p w14:paraId="75A7DA44" w14:textId="0B5837B4" w:rsidR="00F979D2" w:rsidRPr="00F979D2" w:rsidRDefault="00F979D2" w:rsidP="00F979D2">
      <w:pPr>
        <w:rPr>
          <w:rtl/>
        </w:rPr>
      </w:pPr>
    </w:p>
    <w:p w14:paraId="436D4994" w14:textId="77777777" w:rsidR="00F979D2" w:rsidRPr="00026231" w:rsidRDefault="00F979D2" w:rsidP="00026231">
      <w:pPr>
        <w:jc w:val="right"/>
        <w:rPr>
          <w:rFonts w:cs="B Nazanin"/>
          <w:sz w:val="24"/>
          <w:szCs w:val="24"/>
          <w:rtl/>
        </w:rPr>
      </w:pPr>
    </w:p>
    <w:p w14:paraId="2F8F66C7" w14:textId="05C9BAD8" w:rsidR="00F979D2" w:rsidRPr="00F979D2" w:rsidRDefault="001C6256" w:rsidP="00F979D2">
      <w:pPr>
        <w:spacing w:after="0" w:line="240" w:lineRule="auto"/>
        <w:ind w:left="-568" w:right="-567" w:firstLine="141"/>
        <w:jc w:val="center"/>
        <w:rPr>
          <w:rFonts w:ascii="IranNastaliq" w:eastAsia="Times New Roman" w:hAnsi="IranNastaliq" w:cs="B Titr"/>
          <w:b/>
          <w:bCs/>
          <w:sz w:val="40"/>
          <w:szCs w:val="40"/>
          <w:u w:val="single"/>
        </w:rPr>
      </w:pPr>
      <w:r>
        <w:rPr>
          <w:noProof/>
        </w:rPr>
        <mc:AlternateContent>
          <mc:Choice Requires="wps">
            <w:drawing>
              <wp:anchor distT="0" distB="0" distL="114300" distR="114300" simplePos="0" relativeHeight="251664384" behindDoc="1" locked="0" layoutInCell="1" allowOverlap="1" wp14:anchorId="587AEB8D" wp14:editId="43C952C6">
                <wp:simplePos x="0" y="0"/>
                <wp:positionH relativeFrom="margin">
                  <wp:align>right</wp:align>
                </wp:positionH>
                <wp:positionV relativeFrom="paragraph">
                  <wp:posOffset>115869</wp:posOffset>
                </wp:positionV>
                <wp:extent cx="763793" cy="156845"/>
                <wp:effectExtent l="0" t="0" r="0" b="0"/>
                <wp:wrapNone/>
                <wp:docPr id="4" name="Text Box 4"/>
                <wp:cNvGraphicFramePr/>
                <a:graphic xmlns:a="http://schemas.openxmlformats.org/drawingml/2006/main">
                  <a:graphicData uri="http://schemas.microsoft.com/office/word/2010/wordprocessingShape">
                    <wps:wsp>
                      <wps:cNvSpPr txBox="1"/>
                      <wps:spPr>
                        <a:xfrm>
                          <a:off x="0" y="0"/>
                          <a:ext cx="763793" cy="156845"/>
                        </a:xfrm>
                        <a:prstGeom prst="rect">
                          <a:avLst/>
                        </a:prstGeom>
                        <a:solidFill>
                          <a:prstClr val="white"/>
                        </a:solidFill>
                        <a:ln>
                          <a:noFill/>
                        </a:ln>
                      </wps:spPr>
                      <wps:txbx>
                        <w:txbxContent>
                          <w:p w14:paraId="1C7E23E9" w14:textId="4FB4901B" w:rsidR="001C6256" w:rsidRPr="001C6256" w:rsidRDefault="00357C57" w:rsidP="001C6256">
                            <w:pPr>
                              <w:pStyle w:val="Caption"/>
                              <w:rPr>
                                <w:rFonts w:ascii="Calibri" w:eastAsia="Calibri" w:hAnsi="Calibri" w:cs="B Nazanin" w:hint="cs"/>
                                <w:b/>
                                <w:bCs/>
                                <w:noProof/>
                                <w:sz w:val="20"/>
                                <w:szCs w:val="20"/>
                                <w:u w:val="single"/>
                                <w:rtl/>
                              </w:rPr>
                            </w:pPr>
                            <w:r>
                              <w:rPr>
                                <w:rFonts w:cs="B Nazanin" w:hint="cs"/>
                                <w:noProof/>
                                <w:sz w:val="20"/>
                                <w:szCs w:val="20"/>
                                <w:rtl/>
                              </w:rPr>
                              <w:t xml:space="preserve">معاونت بهداشتی </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AEB8D" id="_x0000_t202" coordsize="21600,21600" o:spt="202" path="m,l,21600r21600,l21600,xe">
                <v:stroke joinstyle="miter"/>
                <v:path gradientshapeok="t" o:connecttype="rect"/>
              </v:shapetype>
              <v:shape id="Text Box 4" o:spid="_x0000_s1026" type="#_x0000_t202" style="position:absolute;left:0;text-align:left;margin-left:8.95pt;margin-top:9.1pt;width:60.15pt;height:12.3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" stroked="f">
                <v:textbox inset="0,0,0,0">
                  <w:txbxContent>
                    <w:p w14:paraId="1C7E23E9" w14:textId="4FB4901B" w:rsidR="001C6256" w:rsidRPr="001C6256" w:rsidRDefault="00357C57" w:rsidP="001C6256">
                      <w:pPr>
                        <w:pStyle w:val="Caption"/>
                        <w:rPr>
                          <w:rFonts w:ascii="Calibri" w:eastAsia="Calibri" w:hAnsi="Calibri" w:cs="B Nazanin" w:hint="cs"/>
                          <w:b/>
                          <w:bCs/>
                          <w:noProof/>
                          <w:sz w:val="20"/>
                          <w:szCs w:val="20"/>
                          <w:u w:val="single"/>
                          <w:rtl/>
                        </w:rPr>
                      </w:pPr>
                      <w:r>
                        <w:rPr>
                          <w:rFonts w:cs="B Nazanin" w:hint="cs"/>
                          <w:noProof/>
                          <w:sz w:val="20"/>
                          <w:szCs w:val="20"/>
                          <w:rtl/>
                        </w:rPr>
                        <w:t xml:space="preserve">معاونت بهداشتی </w:t>
                      </w:r>
                    </w:p>
                  </w:txbxContent>
                </v:textbox>
                <w10:wrap anchorx="margin"/>
              </v:shape>
            </w:pict>
          </mc:Fallback>
        </mc:AlternateContent>
      </w:r>
      <w:r w:rsidR="00F979D2" w:rsidRPr="00F979D2">
        <w:rPr>
          <w:rFonts w:ascii="IranNastaliq" w:eastAsia="Times New Roman" w:hAnsi="IranNastaliq" w:cs="B Titr" w:hint="cs"/>
          <w:b/>
          <w:bCs/>
          <w:sz w:val="40"/>
          <w:szCs w:val="40"/>
          <w:u w:val="single"/>
          <w:rtl/>
        </w:rPr>
        <w:t xml:space="preserve">تفاهـم نامه همكاري </w:t>
      </w:r>
    </w:p>
    <w:p w14:paraId="46EE6BC2" w14:textId="77777777" w:rsidR="001C6256" w:rsidRDefault="001C6256" w:rsidP="00F979D2">
      <w:pPr>
        <w:spacing w:after="0" w:line="240" w:lineRule="auto"/>
        <w:ind w:left="-568" w:right="-567" w:firstLine="141"/>
        <w:jc w:val="center"/>
        <w:rPr>
          <w:rFonts w:ascii="Times New Roman" w:eastAsia="Times New Roman" w:hAnsi="Times New Roman" w:cs="B Titr"/>
          <w:b/>
          <w:bCs/>
          <w:sz w:val="28"/>
          <w:szCs w:val="28"/>
          <w:rtl/>
        </w:rPr>
      </w:pPr>
    </w:p>
    <w:p w14:paraId="51D4A157" w14:textId="77777777" w:rsidR="00357C57" w:rsidRDefault="00357C57" w:rsidP="00F979D2">
      <w:pPr>
        <w:spacing w:after="0" w:line="240" w:lineRule="auto"/>
        <w:ind w:left="-568" w:right="-567" w:firstLine="141"/>
        <w:jc w:val="center"/>
        <w:rPr>
          <w:rFonts w:ascii="Times New Roman" w:eastAsia="Times New Roman" w:hAnsi="Times New Roman" w:cs="B Titr"/>
          <w:b/>
          <w:bCs/>
          <w:sz w:val="28"/>
          <w:szCs w:val="28"/>
          <w:rtl/>
        </w:rPr>
      </w:pPr>
    </w:p>
    <w:p w14:paraId="1FD15296" w14:textId="653E7220" w:rsidR="00F979D2" w:rsidRPr="001C6256" w:rsidRDefault="00F979D2" w:rsidP="00F979D2">
      <w:pPr>
        <w:spacing w:after="0" w:line="240" w:lineRule="auto"/>
        <w:ind w:left="-568" w:right="-567" w:firstLine="141"/>
        <w:jc w:val="center"/>
        <w:rPr>
          <w:rFonts w:ascii="Times New Roman" w:eastAsia="Times New Roman" w:hAnsi="Times New Roman" w:cs="B Titr"/>
          <w:b/>
          <w:bCs/>
          <w:sz w:val="32"/>
          <w:szCs w:val="32"/>
          <w:rtl/>
        </w:rPr>
      </w:pPr>
      <w:bookmarkStart w:id="0" w:name="_GoBack"/>
      <w:r w:rsidRPr="001C6256">
        <w:rPr>
          <w:rFonts w:ascii="Times New Roman" w:eastAsia="Times New Roman" w:hAnsi="Times New Roman" w:cs="B Titr" w:hint="cs"/>
          <w:b/>
          <w:bCs/>
          <w:sz w:val="32"/>
          <w:szCs w:val="32"/>
          <w:rtl/>
        </w:rPr>
        <w:t>بین مركز تحقيقات بیماری های غیرواگیر</w:t>
      </w:r>
    </w:p>
    <w:bookmarkEnd w:id="0"/>
    <w:p w14:paraId="3C59FD97" w14:textId="77777777" w:rsidR="00F979D2" w:rsidRPr="001C6256" w:rsidRDefault="00F979D2" w:rsidP="00F979D2">
      <w:pPr>
        <w:spacing w:after="0" w:line="240" w:lineRule="auto"/>
        <w:ind w:left="-568" w:right="-567" w:firstLine="141"/>
        <w:jc w:val="center"/>
        <w:rPr>
          <w:rFonts w:ascii="Times New Roman" w:eastAsia="Times New Roman" w:hAnsi="Times New Roman" w:cs="B Titr"/>
          <w:b/>
          <w:bCs/>
          <w:sz w:val="32"/>
          <w:szCs w:val="32"/>
          <w:rtl/>
        </w:rPr>
      </w:pPr>
      <w:r w:rsidRPr="001C6256">
        <w:rPr>
          <w:rFonts w:ascii="Times New Roman" w:eastAsia="Times New Roman" w:hAnsi="Times New Roman" w:cs="B Titr" w:hint="cs"/>
          <w:b/>
          <w:bCs/>
          <w:sz w:val="32"/>
          <w:szCs w:val="32"/>
          <w:rtl/>
        </w:rPr>
        <w:t xml:space="preserve">  و</w:t>
      </w:r>
    </w:p>
    <w:p w14:paraId="63624D10" w14:textId="45DCC0B5" w:rsidR="000F0905" w:rsidRPr="001C6256" w:rsidRDefault="00357C57" w:rsidP="00F979D2">
      <w:pPr>
        <w:jc w:val="center"/>
        <w:rPr>
          <w:sz w:val="32"/>
          <w:szCs w:val="32"/>
          <w:rtl/>
        </w:rPr>
      </w:pPr>
      <w:r>
        <w:rPr>
          <w:rFonts w:ascii="Times New Roman" w:eastAsia="Times New Roman" w:hAnsi="Times New Roman" w:cs="B Titr" w:hint="cs"/>
          <w:b/>
          <w:bCs/>
          <w:sz w:val="32"/>
          <w:szCs w:val="32"/>
          <w:rtl/>
        </w:rPr>
        <w:t xml:space="preserve">معاونت بهداشتی </w:t>
      </w:r>
      <w:r w:rsidR="00F979D2" w:rsidRPr="001C6256">
        <w:rPr>
          <w:rFonts w:ascii="Times New Roman" w:eastAsia="Times New Roman" w:hAnsi="Times New Roman" w:cs="B Titr" w:hint="cs"/>
          <w:b/>
          <w:bCs/>
          <w:sz w:val="32"/>
          <w:szCs w:val="32"/>
          <w:rtl/>
        </w:rPr>
        <w:t xml:space="preserve"> دانشگاه علوم پزشکی سبزوار</w:t>
      </w:r>
    </w:p>
    <w:p w14:paraId="785C7DC4" w14:textId="77777777" w:rsidR="001C6256" w:rsidRDefault="001C6256" w:rsidP="008629CD">
      <w:pPr>
        <w:spacing w:before="100" w:beforeAutospacing="1" w:after="100" w:afterAutospacing="1" w:line="240" w:lineRule="auto"/>
        <w:rPr>
          <w:rFonts w:cs="B Nazanin"/>
          <w:rtl/>
        </w:rPr>
      </w:pPr>
    </w:p>
    <w:p w14:paraId="47B670BA" w14:textId="339BE8AD" w:rsidR="00B83B59" w:rsidRDefault="00357C57" w:rsidP="00357C57">
      <w:pPr>
        <w:spacing w:before="100" w:beforeAutospacing="1" w:after="100" w:afterAutospacing="1" w:line="240" w:lineRule="auto"/>
        <w:jc w:val="both"/>
        <w:rPr>
          <w:rFonts w:ascii="Times New Roman" w:eastAsia="Times New Roman" w:hAnsi="Times New Roman" w:cs="B Nazanin"/>
          <w:sz w:val="24"/>
          <w:szCs w:val="24"/>
          <w:rtl/>
        </w:rPr>
      </w:pPr>
      <w:r>
        <w:rPr>
          <w:rFonts w:ascii="Times New Roman" w:eastAsia="Times New Roman" w:hAnsi="Times New Roman" w:cs="B Nazanin"/>
          <w:sz w:val="24"/>
          <w:szCs w:val="24"/>
          <w:rtl/>
        </w:rPr>
        <w:t xml:space="preserve"> </w:t>
      </w:r>
    </w:p>
    <w:p w14:paraId="3D0F715A" w14:textId="6BA6E25E" w:rsidR="00F979D2" w:rsidRPr="00357C57" w:rsidRDefault="00357C57" w:rsidP="00357C57">
      <w:pPr>
        <w:jc w:val="both"/>
        <w:rPr>
          <w:rFonts w:cs="B Nazanin" w:hint="cs"/>
          <w:sz w:val="28"/>
          <w:szCs w:val="28"/>
          <w:rtl/>
        </w:rPr>
      </w:pPr>
      <w:r w:rsidRPr="00357C57">
        <w:rPr>
          <w:rFonts w:ascii="Microsoft Sans Serif" w:eastAsia="Microsoft Sans Serif" w:hAnsi="Microsoft Sans Serif" w:cs="B Nazanin"/>
          <w:sz w:val="28"/>
          <w:szCs w:val="28"/>
          <w:rtl/>
          <w:lang w:bidi="ar-SA"/>
        </w:rPr>
        <w:t xml:space="preserve">ﻣﺮﮐﺰ ﺗﺤﻘﯿﻘﺎﺕ ﺑﯿﻤﺎﺭﯼ ﻫﺎﯼ ﻏﯿﺮ ﻭﺍﮔﯿﺮ ﺩﺭ ﺩﻭﯾﺴﺖ ﻭ ﻫﻔﺘﺎﺩ ﻭ ﺩﻭﻣﯿﻦ ﺟﻠﺴﻪ ﺷﻮﺭﺍﯼ ﮔﺴﺘﺮﺵ ﺩﺍﻧﺸﮕﺎﻩ ﻫﺎﯼ ﻋﻠﻮﻡ ﭘﺰﺷﮑﯽ، ﺩﺭ ﺗﺎﺭﯾﺦ </w:t>
      </w:r>
      <w:r w:rsidRPr="00357C57">
        <w:rPr>
          <w:rFonts w:ascii="Arial" w:eastAsia="Microsoft Sans Serif" w:hAnsi="Arial" w:cs="B Nazanin" w:hint="cs"/>
          <w:sz w:val="28"/>
          <w:szCs w:val="28"/>
          <w:rtl/>
          <w:lang w:bidi="ar-SA"/>
        </w:rPr>
        <w:t>29</w:t>
      </w:r>
      <w:r w:rsidRPr="00357C57">
        <w:rPr>
          <w:rFonts w:ascii="Arial" w:eastAsia="Microsoft Sans Serif" w:hAnsi="Arial" w:cs="B Nazanin"/>
          <w:sz w:val="28"/>
          <w:szCs w:val="28"/>
          <w:lang w:bidi="ar-SA"/>
        </w:rPr>
        <w:t>/</w:t>
      </w:r>
      <w:r w:rsidRPr="00357C57">
        <w:rPr>
          <w:rFonts w:ascii="Arial" w:eastAsia="Microsoft Sans Serif" w:hAnsi="Arial" w:cs="B Nazanin"/>
          <w:sz w:val="28"/>
          <w:szCs w:val="28"/>
          <w:rtl/>
          <w:lang w:bidi="ar-SA"/>
        </w:rPr>
        <w:t>۰۲</w:t>
      </w:r>
      <w:r w:rsidRPr="00357C57">
        <w:rPr>
          <w:rFonts w:ascii="Arial" w:eastAsia="Microsoft Sans Serif" w:hAnsi="Arial" w:cs="B Nazanin"/>
          <w:sz w:val="28"/>
          <w:szCs w:val="28"/>
          <w:lang w:bidi="ar-SA"/>
        </w:rPr>
        <w:t>/</w:t>
      </w:r>
      <w:r w:rsidRPr="00357C57">
        <w:rPr>
          <w:rFonts w:ascii="Arial" w:eastAsia="Microsoft Sans Serif" w:hAnsi="Arial" w:cs="B Nazanin" w:hint="cs"/>
          <w:sz w:val="28"/>
          <w:szCs w:val="28"/>
          <w:rtl/>
          <w:lang w:bidi="ar-SA"/>
        </w:rPr>
        <w:t>1398</w:t>
      </w:r>
      <w:r w:rsidRPr="00357C57">
        <w:rPr>
          <w:rFonts w:ascii="Microsoft Sans Serif" w:eastAsia="Microsoft Sans Serif" w:hAnsi="Microsoft Sans Serif" w:cs="B Nazanin"/>
          <w:sz w:val="28"/>
          <w:szCs w:val="28"/>
          <w:rtl/>
          <w:lang w:bidi="ar-SA"/>
        </w:rPr>
        <w:t>ﻣﻮﻓﻖ ﺑﻪ ﺍﺧﺬ ﻣﺠﻮﺯ ﻣﻮﺍﻓﻘﺖ ﺍﺻﻮﻟﯽ ﺷﺪ</w:t>
      </w:r>
      <w:r w:rsidRPr="00357C57">
        <w:rPr>
          <w:rFonts w:ascii="Microsoft Sans Serif" w:eastAsia="Microsoft Sans Serif" w:hAnsi="Microsoft Sans Serif" w:cs="B Nazanin"/>
          <w:sz w:val="28"/>
          <w:szCs w:val="28"/>
          <w:lang w:bidi="ar-SA"/>
        </w:rPr>
        <w:t>.</w:t>
      </w:r>
      <w:r w:rsidRPr="00357C57">
        <w:rPr>
          <w:rFonts w:ascii="Microsoft Sans Serif" w:eastAsia="Microsoft Sans Serif" w:hAnsi="Microsoft Sans Serif" w:cs="B Nazanin"/>
          <w:sz w:val="28"/>
          <w:szCs w:val="28"/>
          <w:rtl/>
          <w:lang w:bidi="ar-SA"/>
        </w:rPr>
        <w:t xml:space="preserve"> ﺍﯾﻦ ﻣﺮﮐﺰ ﺩﺭ ﺯﻣﯿﻨﻪ ﻫﺎﯼ ﺑﯿﻤﺎﺭﯼ ﻫﺎﯼ ﻗﻠﺒﯽ ﻋﺮﻭﻗﯽ، ﺩﯾﺎﺑﺖ، ﻓﺸﺎﺭﺧﻮﻥ ﺑﺎﻻ، ﺳﺮﻃﺎﻥ، ﺑﯿﻤﺎﺭﯼ ﻫﺎﯼ ﺭﻭﺍﻥ ﭘﺮﯾﺸﯽ، ﺑﯿﻤﺎﺭﯼ ﻫﺎﯼ ﮊﻧﺘﯿﮑﯽ، ﺑﯿﻤﺎﺭﯼ ﻫﺎﯼ ﮐﻠﯿﻮﯼ، ﺑﯿﻤﺎﺭﯼ ﻫﺎﯼ ﮐﺒﺪﯼ، ﺑﯿﻤﺎﺭﯼ ﻫﺎﯼ ﺗﯿﺮﻭﺋﯿﺪﯼ، ﺑﯿﻤﺎﺭﯾﻬﺎﯼ ﻣﺰﻣﻦ ﺗﻨﻔﺴﯽ، ﻋﻮﺍﻣﻞ ﺧﻄﺮ ﺑﯿﻤﺎﺭﯼ ﻫﺎﯼ ﻏﯿﺮ ﻭﺍﮔﯿﺮ </w:t>
      </w:r>
      <w:r w:rsidRPr="00357C57">
        <w:rPr>
          <w:rFonts w:ascii="Microsoft Sans Serif" w:eastAsia="Microsoft Sans Serif" w:hAnsi="Microsoft Sans Serif" w:cs="B Nazanin"/>
          <w:sz w:val="28"/>
          <w:szCs w:val="28"/>
          <w:lang w:bidi="ar-SA"/>
        </w:rPr>
        <w:t>)</w:t>
      </w:r>
      <w:r w:rsidRPr="00357C57">
        <w:rPr>
          <w:rFonts w:ascii="Microsoft Sans Serif" w:eastAsia="Microsoft Sans Serif" w:hAnsi="Microsoft Sans Serif" w:cs="B Nazanin"/>
          <w:sz w:val="28"/>
          <w:szCs w:val="28"/>
          <w:rtl/>
          <w:lang w:bidi="ar-SA"/>
        </w:rPr>
        <w:t xml:space="preserve">ﮐﻢ ﺗﺤﺮﮐﯽ، ﺗﻐﺬﯾﻪ ﻧﺎﻣﻨﺎﺳﺐ، ﺍﺳﺘﻌﻤﺎﻝ ﺩﺧﺎﻧﯿﺎﺕ، ﺍﻟﮑﻞ، ﭼﺎﻗﯽ، ﭘﺮ ﻓﺸﺎﺭﯼ ﺧﻮﻥ، ﺍﺳﺘﺮﺱ، ﺁﻟﻮﺩﮔﯽ ﻫﻮﺍ، ﻋﻮﺍﻣﻞ ﺯﯾﺴﺖ ﻣﺤﯿﻄﯽ ﻭ ﻋﻮﺍﻣﻞ ﺷﻐﻠﯽ </w:t>
      </w:r>
      <w:r w:rsidRPr="00357C57">
        <w:rPr>
          <w:rFonts w:ascii="Microsoft Sans Serif" w:eastAsia="Microsoft Sans Serif" w:hAnsi="Microsoft Sans Serif" w:cs="B Nazanin"/>
          <w:sz w:val="28"/>
          <w:szCs w:val="28"/>
          <w:lang w:bidi="ar-SA"/>
        </w:rPr>
        <w:t>(</w:t>
      </w:r>
      <w:r w:rsidRPr="00357C57">
        <w:rPr>
          <w:rFonts w:ascii="Microsoft Sans Serif" w:eastAsia="Microsoft Sans Serif" w:hAnsi="Microsoft Sans Serif" w:cs="B Nazanin"/>
          <w:sz w:val="28"/>
          <w:szCs w:val="28"/>
          <w:rtl/>
          <w:lang w:bidi="ar-SA"/>
        </w:rPr>
        <w:t xml:space="preserve"> ﻓﻌﺎﻟﯿﺖ ﺩﺍﺭﺩ</w:t>
      </w:r>
      <w:r w:rsidRPr="00357C57">
        <w:rPr>
          <w:rFonts w:ascii="Microsoft Sans Serif" w:eastAsia="Microsoft Sans Serif" w:hAnsi="Microsoft Sans Serif" w:cs="B Nazanin"/>
          <w:sz w:val="28"/>
          <w:szCs w:val="28"/>
          <w:lang w:bidi="ar-SA"/>
        </w:rPr>
        <w:t>.</w:t>
      </w:r>
      <w:r w:rsidRPr="00357C57">
        <w:rPr>
          <w:rFonts w:ascii="Microsoft Sans Serif" w:eastAsia="Microsoft Sans Serif" w:hAnsi="Microsoft Sans Serif" w:cs="B Nazanin"/>
          <w:sz w:val="28"/>
          <w:szCs w:val="28"/>
          <w:rtl/>
          <w:lang w:bidi="ar-SA"/>
        </w:rPr>
        <w:t xml:space="preserve"> ﺩﺭ ﻫﻤﯿﻦ ﺭﺍﺳﺘﺎ، ﺗﻔﺎﻫﻢ ﻧﺎﻣﻪ ﻓﯽ ﻣﺎ ﺑﯿﻦ ﻣﺮﮐﺰ ﺗﺤﻘﯿﻘﺎﺕ ﺑﯿﻤﺎﺭﯼ ﻫﺎﯼ ﻏﯿﺮ ﻭﺍﮔﯿﺮ ﺩﺍﻧﺸﮕﺎﻩ ﻋﻠﻮﻡ ﭘﺰﺷﮑﯽ ﺳﺒﺰﻭﺍﺭ ﺑﺎ ﻣﻌﺎﻭﻧﺖ ﺑﻬﺪﺍﺷﺘﯽ ﺩﺍﻧﺸﮕﺎﻩ ﻋﻠﻮﻡ ﭘﺰﺷﮑﯽ ﺳﺒﺰﻭﺍﺭ</w:t>
      </w:r>
      <w:r>
        <w:rPr>
          <w:rFonts w:ascii="Microsoft Sans Serif" w:eastAsia="Microsoft Sans Serif" w:hAnsi="Microsoft Sans Serif" w:cs="B Nazanin" w:hint="cs"/>
          <w:sz w:val="28"/>
          <w:szCs w:val="28"/>
          <w:rtl/>
          <w:lang w:bidi="ar-SA"/>
        </w:rPr>
        <w:t xml:space="preserve"> در تاریخ 18/12/1403</w:t>
      </w:r>
      <w:r w:rsidRPr="00357C57">
        <w:rPr>
          <w:rFonts w:ascii="Microsoft Sans Serif" w:eastAsia="Microsoft Sans Serif" w:hAnsi="Microsoft Sans Serif" w:cs="B Nazanin"/>
          <w:sz w:val="28"/>
          <w:szCs w:val="28"/>
          <w:rtl/>
          <w:lang w:bidi="ar-SA"/>
        </w:rPr>
        <w:t xml:space="preserve"> ﻣﻨﻌﻘﺪ ﮔﺮﺩﯾﺪ </w:t>
      </w:r>
      <w:r>
        <w:rPr>
          <w:rFonts w:ascii="Microsoft Sans Serif" w:eastAsia="Microsoft Sans Serif" w:hAnsi="Microsoft Sans Serif" w:cs="B Nazanin" w:hint="cs"/>
          <w:sz w:val="28"/>
          <w:szCs w:val="28"/>
          <w:rtl/>
          <w:lang w:bidi="ar-SA"/>
        </w:rPr>
        <w:t>.</w:t>
      </w:r>
    </w:p>
    <w:sectPr w:rsidR="00F979D2" w:rsidRPr="00357C57" w:rsidSect="00530CC7">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975A" w14:textId="77777777" w:rsidR="00B959B6" w:rsidRDefault="00B959B6" w:rsidP="00B83B59">
      <w:pPr>
        <w:spacing w:after="0" w:line="240" w:lineRule="auto"/>
      </w:pPr>
      <w:r>
        <w:separator/>
      </w:r>
    </w:p>
  </w:endnote>
  <w:endnote w:type="continuationSeparator" w:id="0">
    <w:p w14:paraId="71AFC60D" w14:textId="77777777" w:rsidR="00B959B6" w:rsidRDefault="00B959B6" w:rsidP="00B8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Nastaliq">
    <w:altName w:val="Cambria"/>
    <w:panose1 w:val="02020505000000020003"/>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0" w:usb1="80000000" w:usb2="00000008" w:usb3="00000000" w:csb0="0000004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B502" w14:textId="77777777" w:rsidR="00B959B6" w:rsidRDefault="00B959B6" w:rsidP="00B83B59">
      <w:pPr>
        <w:spacing w:after="0" w:line="240" w:lineRule="auto"/>
      </w:pPr>
      <w:r>
        <w:separator/>
      </w:r>
    </w:p>
  </w:footnote>
  <w:footnote w:type="continuationSeparator" w:id="0">
    <w:p w14:paraId="6D09D8C5" w14:textId="77777777" w:rsidR="00B959B6" w:rsidRDefault="00B959B6" w:rsidP="00B8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D3AC4"/>
    <w:multiLevelType w:val="hybridMultilevel"/>
    <w:tmpl w:val="B254BFB2"/>
    <w:lvl w:ilvl="0" w:tplc="B6BE09C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03"/>
    <w:rsid w:val="00026231"/>
    <w:rsid w:val="00045F24"/>
    <w:rsid w:val="000F0905"/>
    <w:rsid w:val="001C6256"/>
    <w:rsid w:val="00226905"/>
    <w:rsid w:val="00287E84"/>
    <w:rsid w:val="00357C57"/>
    <w:rsid w:val="00487E3F"/>
    <w:rsid w:val="00492103"/>
    <w:rsid w:val="00530CC7"/>
    <w:rsid w:val="00547CE2"/>
    <w:rsid w:val="005F1E89"/>
    <w:rsid w:val="00774E74"/>
    <w:rsid w:val="008629CD"/>
    <w:rsid w:val="00941B54"/>
    <w:rsid w:val="009B57BB"/>
    <w:rsid w:val="00A27CC6"/>
    <w:rsid w:val="00A66BBD"/>
    <w:rsid w:val="00B83B59"/>
    <w:rsid w:val="00B845C0"/>
    <w:rsid w:val="00B959B6"/>
    <w:rsid w:val="00CD44E9"/>
    <w:rsid w:val="00DE69D8"/>
    <w:rsid w:val="00E30143"/>
    <w:rsid w:val="00E979CF"/>
    <w:rsid w:val="00F979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DDCB"/>
  <w15:chartTrackingRefBased/>
  <w15:docId w15:val="{2969C574-DF77-481B-BF6D-BE9702C2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3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B59"/>
  </w:style>
  <w:style w:type="paragraph" w:styleId="Footer">
    <w:name w:val="footer"/>
    <w:basedOn w:val="Normal"/>
    <w:link w:val="FooterChar"/>
    <w:uiPriority w:val="99"/>
    <w:unhideWhenUsed/>
    <w:rsid w:val="00B83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B59"/>
  </w:style>
  <w:style w:type="paragraph" w:styleId="ListParagraph">
    <w:name w:val="List Paragraph"/>
    <w:basedOn w:val="Normal"/>
    <w:uiPriority w:val="34"/>
    <w:qFormat/>
    <w:rsid w:val="009B57BB"/>
    <w:pPr>
      <w:ind w:left="720"/>
      <w:contextualSpacing/>
    </w:pPr>
  </w:style>
  <w:style w:type="paragraph" w:styleId="Caption">
    <w:name w:val="caption"/>
    <w:basedOn w:val="Normal"/>
    <w:next w:val="Normal"/>
    <w:uiPriority w:val="35"/>
    <w:unhideWhenUsed/>
    <w:qFormat/>
    <w:rsid w:val="001C625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26699">
      <w:bodyDiv w:val="1"/>
      <w:marLeft w:val="0"/>
      <w:marRight w:val="0"/>
      <w:marTop w:val="0"/>
      <w:marBottom w:val="0"/>
      <w:divBdr>
        <w:top w:val="none" w:sz="0" w:space="0" w:color="auto"/>
        <w:left w:val="none" w:sz="0" w:space="0" w:color="auto"/>
        <w:bottom w:val="none" w:sz="0" w:space="0" w:color="auto"/>
        <w:right w:val="none" w:sz="0" w:space="0" w:color="auto"/>
      </w:divBdr>
    </w:div>
    <w:div w:id="876043078">
      <w:bodyDiv w:val="1"/>
      <w:marLeft w:val="0"/>
      <w:marRight w:val="0"/>
      <w:marTop w:val="0"/>
      <w:marBottom w:val="0"/>
      <w:divBdr>
        <w:top w:val="none" w:sz="0" w:space="0" w:color="auto"/>
        <w:left w:val="none" w:sz="0" w:space="0" w:color="auto"/>
        <w:bottom w:val="none" w:sz="0" w:space="0" w:color="auto"/>
        <w:right w:val="none" w:sz="0" w:space="0" w:color="auto"/>
      </w:divBdr>
    </w:div>
    <w:div w:id="1223833222">
      <w:bodyDiv w:val="1"/>
      <w:marLeft w:val="0"/>
      <w:marRight w:val="0"/>
      <w:marTop w:val="0"/>
      <w:marBottom w:val="0"/>
      <w:divBdr>
        <w:top w:val="none" w:sz="0" w:space="0" w:color="auto"/>
        <w:left w:val="none" w:sz="0" w:space="0" w:color="auto"/>
        <w:bottom w:val="none" w:sz="0" w:space="0" w:color="auto"/>
        <w:right w:val="none" w:sz="0" w:space="0" w:color="auto"/>
      </w:divBdr>
    </w:div>
    <w:div w:id="12522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متین پور انسیه</dc:creator>
  <cp:keywords/>
  <dc:description/>
  <cp:lastModifiedBy>متین پور انسیه</cp:lastModifiedBy>
  <cp:revision>5</cp:revision>
  <dcterms:created xsi:type="dcterms:W3CDTF">2026-02-21T07:47:00Z</dcterms:created>
  <dcterms:modified xsi:type="dcterms:W3CDTF">2026-04-13T07:48:00Z</dcterms:modified>
</cp:coreProperties>
</file>